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8C8B" w14:textId="39A235DE" w:rsidR="00897511" w:rsidRDefault="00897511" w:rsidP="002D3FE2"/>
    <w:p w14:paraId="1EF9553A" w14:textId="5E4741CC" w:rsidR="00A645FC" w:rsidRDefault="00A645FC" w:rsidP="002D3FE2"/>
    <w:p w14:paraId="6EB423FF" w14:textId="0FD5D544" w:rsidR="00A645FC" w:rsidRDefault="00A645FC" w:rsidP="002D3FE2"/>
    <w:p w14:paraId="19634D46" w14:textId="24DBA2C6" w:rsidR="00A645FC" w:rsidRDefault="00A645FC" w:rsidP="002D3FE2">
      <w:r>
        <w:t>Minutes of the 2020 Annual General Meeting</w:t>
      </w:r>
      <w:r w:rsidR="00A25355">
        <w:t xml:space="preserve"> of St. James Town Family Literacy Services operating as Community Matters Toronto</w:t>
      </w:r>
    </w:p>
    <w:p w14:paraId="5FCF4DE8" w14:textId="5E7A81EA" w:rsidR="00A645FC" w:rsidRDefault="00A645FC" w:rsidP="002D3FE2"/>
    <w:p w14:paraId="1CD6D2CA" w14:textId="10387776" w:rsidR="00A645FC" w:rsidRDefault="00A645FC" w:rsidP="002D3FE2">
      <w:r>
        <w:t>A Virtual Meeting held on October 29, 2020 at 6:00 p.m.</w:t>
      </w:r>
    </w:p>
    <w:p w14:paraId="614BB2FF" w14:textId="77777777" w:rsidR="00A645FC" w:rsidRDefault="00A645FC" w:rsidP="002D3FE2"/>
    <w:p w14:paraId="3F66487F" w14:textId="1FDFA79B" w:rsidR="00A645FC" w:rsidRDefault="00A645FC" w:rsidP="002D3FE2">
      <w:r>
        <w:t>Attendance: Surabhi Khare, Vishal</w:t>
      </w:r>
      <w:r w:rsidR="00A25355">
        <w:t xml:space="preserve"> </w:t>
      </w:r>
      <w:r>
        <w:t>Reddy, Dr Nicodeme</w:t>
      </w:r>
      <w:r w:rsidR="00A25355">
        <w:t xml:space="preserve"> Mugisho</w:t>
      </w:r>
      <w:r>
        <w:t>, Margaret Coshan, Alan Posner, Doug Fisher, Chris Hallett</w:t>
      </w:r>
    </w:p>
    <w:p w14:paraId="10A9A651" w14:textId="575E21E7" w:rsidR="00A645FC" w:rsidRDefault="00A645FC" w:rsidP="002D3FE2"/>
    <w:p w14:paraId="514788C3" w14:textId="0A99A12D" w:rsidR="00A645FC" w:rsidRDefault="00A645FC" w:rsidP="00A645FC">
      <w:pPr>
        <w:pStyle w:val="ListParagraph"/>
        <w:numPr>
          <w:ilvl w:val="0"/>
          <w:numId w:val="8"/>
        </w:numPr>
      </w:pPr>
      <w:r>
        <w:t>The meeting was called to order by Chris Hallett at 6:00 p.m.</w:t>
      </w:r>
    </w:p>
    <w:p w14:paraId="42C8F4F8" w14:textId="65FA3F0C" w:rsidR="00A645FC" w:rsidRDefault="00A645FC" w:rsidP="00A645FC">
      <w:pPr>
        <w:ind w:left="720"/>
      </w:pPr>
      <w:r>
        <w:rPr>
          <w:b/>
          <w:bCs/>
        </w:rPr>
        <w:t>MOTION</w:t>
      </w:r>
    </w:p>
    <w:p w14:paraId="4C51A3B9" w14:textId="7302CD6A" w:rsidR="00A645FC" w:rsidRDefault="00A645FC" w:rsidP="00A645FC">
      <w:pPr>
        <w:ind w:left="720"/>
      </w:pPr>
    </w:p>
    <w:p w14:paraId="4D8F5A36" w14:textId="198F64B2" w:rsidR="00A645FC" w:rsidRPr="00A645FC" w:rsidRDefault="00A645FC" w:rsidP="00A645FC">
      <w:pPr>
        <w:ind w:left="1440"/>
      </w:pPr>
      <w:r>
        <w:t xml:space="preserve">On a motion made by </w:t>
      </w:r>
      <w:r w:rsidR="00A25355">
        <w:t>Vishal</w:t>
      </w:r>
      <w:r>
        <w:t xml:space="preserve"> Reddy, seconded by Dr. Nicodeme and approved unanimously</w:t>
      </w:r>
      <w:r w:rsidR="00A25355">
        <w:t>,</w:t>
      </w:r>
      <w:r>
        <w:t xml:space="preserve"> Surabhi Khare was appointed secretary of the meeting</w:t>
      </w:r>
    </w:p>
    <w:p w14:paraId="150DA1F4" w14:textId="470AC8FC" w:rsidR="00A645FC" w:rsidRDefault="00A645FC" w:rsidP="002D3FE2"/>
    <w:p w14:paraId="6EDEF160" w14:textId="0403C9E8" w:rsidR="00A645FC" w:rsidRDefault="00A645FC" w:rsidP="00A645FC">
      <w:pPr>
        <w:pStyle w:val="ListParagraph"/>
        <w:numPr>
          <w:ilvl w:val="0"/>
          <w:numId w:val="8"/>
        </w:numPr>
        <w:rPr>
          <w:bCs/>
        </w:rPr>
      </w:pPr>
      <w:r w:rsidRPr="00A645FC">
        <w:rPr>
          <w:bCs/>
        </w:rPr>
        <w:t>Honouring Sandy Macpherson</w:t>
      </w:r>
    </w:p>
    <w:p w14:paraId="20657916" w14:textId="48000C32" w:rsidR="00A645FC" w:rsidRDefault="00A645FC" w:rsidP="00A645FC">
      <w:pPr>
        <w:ind w:left="1080"/>
        <w:rPr>
          <w:bCs/>
        </w:rPr>
      </w:pPr>
      <w:r>
        <w:rPr>
          <w:bCs/>
        </w:rPr>
        <w:t xml:space="preserve">Chris Hallett recognized the passing of Sandy Macpherson, a longtime </w:t>
      </w:r>
      <w:r w:rsidR="00A25355">
        <w:rPr>
          <w:bCs/>
        </w:rPr>
        <w:t>D</w:t>
      </w:r>
      <w:r>
        <w:rPr>
          <w:bCs/>
        </w:rPr>
        <w:t>irector of the organization and asked for ind</w:t>
      </w:r>
      <w:r w:rsidR="00A25355">
        <w:rPr>
          <w:bCs/>
        </w:rPr>
        <w:t>ividual</w:t>
      </w:r>
      <w:r>
        <w:rPr>
          <w:bCs/>
        </w:rPr>
        <w:t xml:space="preserve"> comments and </w:t>
      </w:r>
      <w:r w:rsidR="00574529">
        <w:rPr>
          <w:bCs/>
        </w:rPr>
        <w:t>remembrances</w:t>
      </w:r>
      <w:r>
        <w:rPr>
          <w:bCs/>
        </w:rPr>
        <w:t xml:space="preserve"> from those present</w:t>
      </w:r>
    </w:p>
    <w:p w14:paraId="7D8CFD39" w14:textId="24DB6DEB" w:rsidR="00A645FC" w:rsidRDefault="00A645FC" w:rsidP="00A645FC">
      <w:pPr>
        <w:ind w:left="1080"/>
        <w:rPr>
          <w:bCs/>
        </w:rPr>
      </w:pPr>
    </w:p>
    <w:p w14:paraId="11148DBE" w14:textId="589B0061" w:rsidR="00A645FC" w:rsidRDefault="00A645FC" w:rsidP="00A645FC">
      <w:pPr>
        <w:ind w:left="1080"/>
        <w:rPr>
          <w:bCs/>
        </w:rPr>
      </w:pPr>
      <w:r>
        <w:rPr>
          <w:bCs/>
        </w:rPr>
        <w:t xml:space="preserve">Those present remembered him as a </w:t>
      </w:r>
      <w:r w:rsidR="00311E3F">
        <w:rPr>
          <w:bCs/>
        </w:rPr>
        <w:t xml:space="preserve">wise and disciplined contributing </w:t>
      </w:r>
      <w:r>
        <w:rPr>
          <w:bCs/>
        </w:rPr>
        <w:t>member of the Board, a neighbour, a friend and one whose career had contributed to</w:t>
      </w:r>
      <w:r w:rsidR="00311E3F">
        <w:rPr>
          <w:bCs/>
        </w:rPr>
        <w:t xml:space="preserve"> an improved well being of his fellow citizens. In particular</w:t>
      </w:r>
      <w:r w:rsidR="00A25355">
        <w:rPr>
          <w:bCs/>
        </w:rPr>
        <w:t>,</w:t>
      </w:r>
      <w:r w:rsidR="00311E3F">
        <w:rPr>
          <w:bCs/>
        </w:rPr>
        <w:t xml:space="preserve"> his tireless efforts</w:t>
      </w:r>
      <w:r w:rsidR="00A25355">
        <w:rPr>
          <w:bCs/>
        </w:rPr>
        <w:t xml:space="preserve"> and steadfast support</w:t>
      </w:r>
      <w:r w:rsidR="00311E3F">
        <w:rPr>
          <w:bCs/>
        </w:rPr>
        <w:t xml:space="preserve"> to lead the anti-smoking drive at the City of Toronto </w:t>
      </w:r>
      <w:r w:rsidR="00A25355">
        <w:rPr>
          <w:bCs/>
        </w:rPr>
        <w:t xml:space="preserve">and his profound understanding of the operating principles of Community Matters </w:t>
      </w:r>
      <w:r w:rsidR="00311E3F">
        <w:rPr>
          <w:bCs/>
        </w:rPr>
        <w:t>were noted.</w:t>
      </w:r>
    </w:p>
    <w:p w14:paraId="0EC4519C" w14:textId="1C7B7529" w:rsidR="00311E3F" w:rsidRDefault="00311E3F" w:rsidP="00A645FC">
      <w:pPr>
        <w:ind w:left="1080"/>
        <w:rPr>
          <w:bCs/>
        </w:rPr>
      </w:pPr>
    </w:p>
    <w:p w14:paraId="474A752B" w14:textId="6904057C" w:rsidR="00311E3F" w:rsidRDefault="00311E3F" w:rsidP="00A645FC">
      <w:pPr>
        <w:ind w:left="1080"/>
        <w:rPr>
          <w:bCs/>
        </w:rPr>
      </w:pPr>
      <w:r>
        <w:rPr>
          <w:bCs/>
        </w:rPr>
        <w:t>Consideration of a legacy was discussed and the following MOTION was made and carried</w:t>
      </w:r>
    </w:p>
    <w:p w14:paraId="03447CBB" w14:textId="7571CA34" w:rsidR="00311E3F" w:rsidRDefault="00311E3F" w:rsidP="00A645FC">
      <w:pPr>
        <w:ind w:left="1080"/>
        <w:rPr>
          <w:bCs/>
        </w:rPr>
      </w:pPr>
    </w:p>
    <w:p w14:paraId="2967168B" w14:textId="15508665" w:rsidR="00311E3F" w:rsidRPr="00311E3F" w:rsidRDefault="00311E3F" w:rsidP="00311E3F">
      <w:pPr>
        <w:ind w:left="720"/>
        <w:rPr>
          <w:b/>
        </w:rPr>
      </w:pPr>
      <w:r w:rsidRPr="00311E3F">
        <w:rPr>
          <w:b/>
        </w:rPr>
        <w:t>MOTION</w:t>
      </w:r>
    </w:p>
    <w:p w14:paraId="141F6CD8" w14:textId="4D408E95" w:rsidR="00311E3F" w:rsidRDefault="00311E3F" w:rsidP="00A645FC">
      <w:pPr>
        <w:ind w:left="1080"/>
        <w:rPr>
          <w:bCs/>
        </w:rPr>
      </w:pPr>
    </w:p>
    <w:p w14:paraId="40AAC551" w14:textId="7712C35A" w:rsidR="00311E3F" w:rsidRDefault="00311E3F" w:rsidP="00A645FC">
      <w:pPr>
        <w:ind w:left="1080"/>
        <w:rPr>
          <w:bCs/>
        </w:rPr>
      </w:pPr>
      <w:r>
        <w:rPr>
          <w:bCs/>
        </w:rPr>
        <w:t>On a motion made by Dr. Nicodeme, seconded by Vishall Readdy the organization established an annual Bursary for students living in St. James Town who wished to pursue a career in Community Health</w:t>
      </w:r>
    </w:p>
    <w:p w14:paraId="25DD41EB" w14:textId="34368F57" w:rsidR="00311E3F" w:rsidRDefault="00311E3F" w:rsidP="00A645FC">
      <w:pPr>
        <w:ind w:left="1080"/>
        <w:rPr>
          <w:bCs/>
        </w:rPr>
      </w:pPr>
    </w:p>
    <w:p w14:paraId="4525BB1B" w14:textId="5387E176" w:rsidR="00311E3F" w:rsidRPr="00311E3F" w:rsidRDefault="00311E3F" w:rsidP="00311E3F">
      <w:pPr>
        <w:ind w:left="1080"/>
        <w:rPr>
          <w:bCs/>
        </w:rPr>
      </w:pPr>
      <w:r>
        <w:rPr>
          <w:bCs/>
        </w:rPr>
        <w:t>Vishall Reddy, Doug Fisher and Margaret Coshan agreed to strike a sub-committee to create the Bursary.</w:t>
      </w:r>
    </w:p>
    <w:p w14:paraId="4246C301" w14:textId="77777777" w:rsidR="00311E3F" w:rsidRPr="00A645FC" w:rsidRDefault="00311E3F" w:rsidP="00A645FC">
      <w:pPr>
        <w:ind w:left="1080"/>
        <w:rPr>
          <w:bCs/>
        </w:rPr>
      </w:pPr>
    </w:p>
    <w:p w14:paraId="79DED2ED" w14:textId="1EE13FDD" w:rsidR="00A645FC" w:rsidRDefault="00A645FC" w:rsidP="00A645FC">
      <w:pPr>
        <w:pStyle w:val="ListParagraph"/>
        <w:numPr>
          <w:ilvl w:val="0"/>
          <w:numId w:val="8"/>
        </w:numPr>
        <w:rPr>
          <w:bCs/>
        </w:rPr>
      </w:pPr>
      <w:r w:rsidRPr="00A645FC">
        <w:rPr>
          <w:bCs/>
        </w:rPr>
        <w:t>Presentation of Audited Financial Statements</w:t>
      </w:r>
    </w:p>
    <w:p w14:paraId="425BCC83" w14:textId="1C0D5DE1" w:rsidR="00311E3F" w:rsidRDefault="00311E3F" w:rsidP="00311E3F">
      <w:pPr>
        <w:ind w:left="1080"/>
        <w:rPr>
          <w:bCs/>
        </w:rPr>
      </w:pPr>
      <w:r>
        <w:rPr>
          <w:bCs/>
        </w:rPr>
        <w:t>Alan Posner presented the audited financial statements for the organization for the year ended December 31, 2019. After discussion the following motion was made</w:t>
      </w:r>
    </w:p>
    <w:p w14:paraId="47D75375" w14:textId="2AA99DBA" w:rsidR="00311E3F" w:rsidRDefault="00311E3F" w:rsidP="00311E3F">
      <w:pPr>
        <w:ind w:left="1080"/>
        <w:rPr>
          <w:bCs/>
        </w:rPr>
      </w:pPr>
    </w:p>
    <w:p w14:paraId="4814A377" w14:textId="1C2A9DB9" w:rsidR="00311E3F" w:rsidRDefault="00311E3F" w:rsidP="00311E3F">
      <w:pPr>
        <w:ind w:left="1080"/>
        <w:rPr>
          <w:bCs/>
        </w:rPr>
      </w:pPr>
      <w:r>
        <w:rPr>
          <w:b/>
        </w:rPr>
        <w:lastRenderedPageBreak/>
        <w:t>MOTION</w:t>
      </w:r>
    </w:p>
    <w:p w14:paraId="29F1911C" w14:textId="33589CEA" w:rsidR="00311E3F" w:rsidRDefault="00311E3F" w:rsidP="00311E3F">
      <w:pPr>
        <w:ind w:left="1080"/>
        <w:rPr>
          <w:bCs/>
        </w:rPr>
      </w:pPr>
    </w:p>
    <w:p w14:paraId="69888A42" w14:textId="7842A534" w:rsidR="00311E3F" w:rsidRDefault="00311E3F" w:rsidP="00311E3F">
      <w:pPr>
        <w:ind w:left="1080"/>
        <w:rPr>
          <w:bCs/>
        </w:rPr>
      </w:pPr>
      <w:r>
        <w:rPr>
          <w:bCs/>
        </w:rPr>
        <w:t xml:space="preserve">On a motion made by </w:t>
      </w:r>
      <w:r w:rsidR="00A25355">
        <w:rPr>
          <w:bCs/>
        </w:rPr>
        <w:t>Vishal</w:t>
      </w:r>
      <w:r>
        <w:rPr>
          <w:bCs/>
        </w:rPr>
        <w:t xml:space="preserve"> Reddy, seconded by Surbahi Khare and approved </w:t>
      </w:r>
      <w:r w:rsidR="00A25355">
        <w:rPr>
          <w:bCs/>
        </w:rPr>
        <w:t>unanimously</w:t>
      </w:r>
      <w:r>
        <w:rPr>
          <w:bCs/>
        </w:rPr>
        <w:t xml:space="preserve"> the audited financial statements for the year ended December 31, 2019 were approved.</w:t>
      </w:r>
    </w:p>
    <w:p w14:paraId="744ED364" w14:textId="1925D893" w:rsidR="00A645FC" w:rsidRPr="00311E3F" w:rsidRDefault="00A645FC" w:rsidP="00311E3F">
      <w:pPr>
        <w:rPr>
          <w:bCs/>
        </w:rPr>
      </w:pPr>
    </w:p>
    <w:p w14:paraId="0F10A8EE" w14:textId="5C1E5914" w:rsidR="00A645FC" w:rsidRDefault="00A645FC" w:rsidP="00A645FC">
      <w:pPr>
        <w:pStyle w:val="ListParagraph"/>
        <w:numPr>
          <w:ilvl w:val="0"/>
          <w:numId w:val="8"/>
        </w:numPr>
        <w:rPr>
          <w:bCs/>
        </w:rPr>
      </w:pPr>
      <w:r w:rsidRPr="00A645FC">
        <w:rPr>
          <w:bCs/>
        </w:rPr>
        <w:t>Motion to Appoint Allan Posner, Posner Ma as auditors for the 2020 fiscal year</w:t>
      </w:r>
    </w:p>
    <w:p w14:paraId="134C3D2B" w14:textId="2C974924" w:rsidR="00311E3F" w:rsidRDefault="00311E3F" w:rsidP="00311E3F">
      <w:pPr>
        <w:ind w:left="720"/>
        <w:rPr>
          <w:bCs/>
        </w:rPr>
      </w:pPr>
      <w:r>
        <w:rPr>
          <w:b/>
        </w:rPr>
        <w:t>MOTION</w:t>
      </w:r>
    </w:p>
    <w:p w14:paraId="42DDB994" w14:textId="4F2531E4" w:rsidR="00311E3F" w:rsidRDefault="00311E3F" w:rsidP="00311E3F">
      <w:pPr>
        <w:ind w:left="720"/>
        <w:rPr>
          <w:bCs/>
        </w:rPr>
      </w:pPr>
    </w:p>
    <w:p w14:paraId="60F7CA79" w14:textId="3693DE6E" w:rsidR="00311E3F" w:rsidRDefault="00A0316A" w:rsidP="00A0316A">
      <w:pPr>
        <w:ind w:left="1080"/>
        <w:rPr>
          <w:bCs/>
        </w:rPr>
      </w:pPr>
      <w:r>
        <w:rPr>
          <w:bCs/>
        </w:rPr>
        <w:t>On a motion made by Visal Reddy, seconded by Chris Hallett and approved unanimously Posner Ma were appointed as auditors of the organization for the year 2020.</w:t>
      </w:r>
    </w:p>
    <w:p w14:paraId="770FDCBB" w14:textId="77777777" w:rsidR="00A0316A" w:rsidRPr="00311E3F" w:rsidRDefault="00A0316A" w:rsidP="00311E3F">
      <w:pPr>
        <w:ind w:left="720"/>
        <w:rPr>
          <w:bCs/>
        </w:rPr>
      </w:pPr>
    </w:p>
    <w:p w14:paraId="0D2D60D8" w14:textId="50789DE4" w:rsidR="00A645FC" w:rsidRDefault="00A645FC" w:rsidP="00A645FC">
      <w:pPr>
        <w:pStyle w:val="ListParagraph"/>
        <w:numPr>
          <w:ilvl w:val="0"/>
          <w:numId w:val="8"/>
        </w:numPr>
        <w:rPr>
          <w:bCs/>
        </w:rPr>
      </w:pPr>
      <w:r w:rsidRPr="00A645FC">
        <w:rPr>
          <w:bCs/>
        </w:rPr>
        <w:t xml:space="preserve">Review of Financial Position </w:t>
      </w:r>
    </w:p>
    <w:p w14:paraId="3E4E0F51" w14:textId="21B53D98" w:rsidR="00A0316A" w:rsidRDefault="00A0316A" w:rsidP="00A0316A">
      <w:pPr>
        <w:ind w:left="1080"/>
        <w:rPr>
          <w:bCs/>
        </w:rPr>
      </w:pPr>
      <w:r>
        <w:rPr>
          <w:bCs/>
        </w:rPr>
        <w:t>Vishal Reddy, as Treasurer of the organization provided a through review of the financial position of the organization. A copy of the review is attached</w:t>
      </w:r>
    </w:p>
    <w:p w14:paraId="4108C69D" w14:textId="77777777" w:rsidR="00A0316A" w:rsidRPr="00A0316A" w:rsidRDefault="00A0316A" w:rsidP="00A0316A">
      <w:pPr>
        <w:ind w:left="1080"/>
        <w:rPr>
          <w:bCs/>
        </w:rPr>
      </w:pPr>
    </w:p>
    <w:p w14:paraId="20E902A8" w14:textId="08B83913" w:rsidR="00A645FC" w:rsidRDefault="00A645FC" w:rsidP="00A645FC">
      <w:pPr>
        <w:pStyle w:val="ListParagraph"/>
        <w:numPr>
          <w:ilvl w:val="0"/>
          <w:numId w:val="8"/>
        </w:numPr>
        <w:rPr>
          <w:bCs/>
        </w:rPr>
      </w:pPr>
      <w:r w:rsidRPr="00A645FC">
        <w:rPr>
          <w:bCs/>
        </w:rPr>
        <w:t>Presentation of Slate of Proposed Board Members</w:t>
      </w:r>
    </w:p>
    <w:p w14:paraId="1E723EAF" w14:textId="4690A2D8" w:rsidR="00A0316A" w:rsidRDefault="00A0316A" w:rsidP="00A0316A">
      <w:pPr>
        <w:ind w:left="1080"/>
        <w:rPr>
          <w:bCs/>
        </w:rPr>
      </w:pPr>
      <w:r>
        <w:rPr>
          <w:bCs/>
        </w:rPr>
        <w:t>Chris Hallett presented the following slate of proposed directors of the organization to be in place until the next annual meeting</w:t>
      </w:r>
    </w:p>
    <w:p w14:paraId="35C41169" w14:textId="3DDCB3EC" w:rsidR="00A0316A" w:rsidRDefault="00A0316A" w:rsidP="00A0316A">
      <w:pPr>
        <w:ind w:left="1080"/>
        <w:rPr>
          <w:bCs/>
        </w:rPr>
      </w:pPr>
    </w:p>
    <w:p w14:paraId="56EF4936" w14:textId="6AF4ADEA" w:rsidR="00A0316A" w:rsidRDefault="00A0316A" w:rsidP="00A0316A">
      <w:pPr>
        <w:ind w:left="1080"/>
        <w:rPr>
          <w:bCs/>
        </w:rPr>
      </w:pPr>
      <w:r>
        <w:rPr>
          <w:bCs/>
        </w:rPr>
        <w:tab/>
      </w:r>
      <w:r>
        <w:rPr>
          <w:bCs/>
        </w:rPr>
        <w:tab/>
        <w:t>Vishal Reddy</w:t>
      </w:r>
    </w:p>
    <w:p w14:paraId="47C0E976" w14:textId="1BED8BA6" w:rsidR="00A0316A" w:rsidRDefault="00A0316A" w:rsidP="00A0316A">
      <w:pPr>
        <w:ind w:left="1080"/>
        <w:rPr>
          <w:bCs/>
        </w:rPr>
      </w:pPr>
      <w:r>
        <w:rPr>
          <w:bCs/>
        </w:rPr>
        <w:tab/>
      </w:r>
      <w:r>
        <w:rPr>
          <w:bCs/>
        </w:rPr>
        <w:tab/>
        <w:t>Surabhi Khare</w:t>
      </w:r>
    </w:p>
    <w:p w14:paraId="0313261E" w14:textId="5DA1EC25" w:rsidR="00A0316A" w:rsidRDefault="00A0316A" w:rsidP="00A0316A">
      <w:pPr>
        <w:ind w:left="1080"/>
        <w:rPr>
          <w:bCs/>
        </w:rPr>
      </w:pPr>
      <w:r>
        <w:rPr>
          <w:bCs/>
        </w:rPr>
        <w:tab/>
      </w:r>
      <w:r>
        <w:rPr>
          <w:bCs/>
        </w:rPr>
        <w:tab/>
        <w:t>Dr Nicodeme</w:t>
      </w:r>
      <w:r w:rsidR="00A25355">
        <w:rPr>
          <w:bCs/>
        </w:rPr>
        <w:t xml:space="preserve"> Mugisho</w:t>
      </w:r>
    </w:p>
    <w:p w14:paraId="61B47A80" w14:textId="51B09C35" w:rsidR="00A0316A" w:rsidRDefault="00A0316A" w:rsidP="00A0316A">
      <w:pPr>
        <w:ind w:left="1080"/>
        <w:rPr>
          <w:bCs/>
        </w:rPr>
      </w:pPr>
      <w:r>
        <w:rPr>
          <w:bCs/>
        </w:rPr>
        <w:tab/>
      </w:r>
      <w:r>
        <w:rPr>
          <w:bCs/>
        </w:rPr>
        <w:tab/>
        <w:t>Chris Hallett</w:t>
      </w:r>
    </w:p>
    <w:p w14:paraId="7F65864D" w14:textId="5578940A" w:rsidR="00A0316A" w:rsidRDefault="00A0316A" w:rsidP="00A0316A">
      <w:pPr>
        <w:ind w:left="720"/>
        <w:rPr>
          <w:bCs/>
        </w:rPr>
      </w:pPr>
      <w:r>
        <w:rPr>
          <w:b/>
        </w:rPr>
        <w:t>MOTION</w:t>
      </w:r>
    </w:p>
    <w:p w14:paraId="0DD4268B" w14:textId="58253F7F" w:rsidR="00A0316A" w:rsidRDefault="00A0316A" w:rsidP="00A0316A">
      <w:pPr>
        <w:ind w:left="720"/>
        <w:rPr>
          <w:bCs/>
        </w:rPr>
      </w:pPr>
    </w:p>
    <w:p w14:paraId="2801D922" w14:textId="393F866E" w:rsidR="00A0316A" w:rsidRDefault="00A0316A" w:rsidP="00A0316A">
      <w:pPr>
        <w:rPr>
          <w:bCs/>
        </w:rPr>
      </w:pPr>
      <w:r>
        <w:rPr>
          <w:bCs/>
        </w:rPr>
        <w:tab/>
        <w:t>On  a motion made by Chris Hallett, seconded by Surabhi Khare and approved unanously the slate of Directors was approved to serve until the next annual meeting.</w:t>
      </w:r>
    </w:p>
    <w:p w14:paraId="5514F3B0" w14:textId="77777777" w:rsidR="00A0316A" w:rsidRPr="00A0316A" w:rsidRDefault="00A0316A" w:rsidP="00A0316A">
      <w:pPr>
        <w:rPr>
          <w:bCs/>
        </w:rPr>
      </w:pPr>
    </w:p>
    <w:p w14:paraId="743E6B7F" w14:textId="1FD59CF4" w:rsidR="00A645FC" w:rsidRDefault="00A645FC" w:rsidP="00A645FC">
      <w:pPr>
        <w:pStyle w:val="ListParagraph"/>
        <w:numPr>
          <w:ilvl w:val="0"/>
          <w:numId w:val="8"/>
        </w:numPr>
        <w:rPr>
          <w:bCs/>
        </w:rPr>
      </w:pPr>
      <w:r w:rsidRPr="00A645FC">
        <w:rPr>
          <w:bCs/>
        </w:rPr>
        <w:t>Comments of the Executive Director</w:t>
      </w:r>
    </w:p>
    <w:p w14:paraId="60F2F356" w14:textId="4929DB89" w:rsidR="00A0316A" w:rsidRDefault="00A0316A" w:rsidP="00A0316A">
      <w:pPr>
        <w:ind w:left="1080"/>
        <w:rPr>
          <w:bCs/>
        </w:rPr>
      </w:pPr>
      <w:r>
        <w:rPr>
          <w:bCs/>
        </w:rPr>
        <w:t>Margaret Coshan provided  an update on the operations of the organization. She reiterated the contribution Sandy Macpherson had made to the organization as a friend and mentor. Margaret noted the unwavering commitment of our Community Assistants and volunteers during the pandemic, noting the</w:t>
      </w:r>
      <w:r w:rsidR="00A25355">
        <w:rPr>
          <w:bCs/>
        </w:rPr>
        <w:t>ir</w:t>
      </w:r>
      <w:r>
        <w:rPr>
          <w:bCs/>
        </w:rPr>
        <w:t xml:space="preserve"> ability to adapt and recommit to their neighbours in </w:t>
      </w:r>
      <w:r w:rsidR="00C45765">
        <w:rPr>
          <w:bCs/>
        </w:rPr>
        <w:t xml:space="preserve">difficult times. We wanted to express our special thanks to them. She also noted the contribution of our partners as well as the </w:t>
      </w:r>
      <w:r w:rsidR="000851D6">
        <w:rPr>
          <w:bCs/>
        </w:rPr>
        <w:t>opportunities</w:t>
      </w:r>
      <w:r w:rsidR="00C45765">
        <w:rPr>
          <w:bCs/>
        </w:rPr>
        <w:t xml:space="preserve"> we have to develop new partnerships as the needs of our community change </w:t>
      </w:r>
      <w:r w:rsidR="000851D6">
        <w:rPr>
          <w:bCs/>
        </w:rPr>
        <w:t>in particular</w:t>
      </w:r>
      <w:r w:rsidR="00C45765">
        <w:rPr>
          <w:bCs/>
        </w:rPr>
        <w:t xml:space="preserve"> the </w:t>
      </w:r>
      <w:r w:rsidR="000851D6">
        <w:rPr>
          <w:bCs/>
        </w:rPr>
        <w:t>strengthening</w:t>
      </w:r>
      <w:r w:rsidR="00C45765">
        <w:rPr>
          <w:bCs/>
        </w:rPr>
        <w:t xml:space="preserve"> of our relationship with Building Roots.</w:t>
      </w:r>
    </w:p>
    <w:p w14:paraId="65CE0393" w14:textId="2B6C06A1" w:rsidR="00C45765" w:rsidRDefault="00C45765" w:rsidP="00A0316A">
      <w:pPr>
        <w:ind w:left="1080"/>
        <w:rPr>
          <w:bCs/>
        </w:rPr>
      </w:pPr>
    </w:p>
    <w:p w14:paraId="6A471B5D" w14:textId="489B099D" w:rsidR="00C45765" w:rsidRDefault="00C45765" w:rsidP="00A0316A">
      <w:pPr>
        <w:ind w:left="1080"/>
        <w:rPr>
          <w:bCs/>
        </w:rPr>
      </w:pPr>
      <w:r>
        <w:rPr>
          <w:bCs/>
        </w:rPr>
        <w:t xml:space="preserve">As we are now at the end of our Public Health grant the opportunity is presented to re think our approach to the community as the population, conditions and needs have </w:t>
      </w:r>
      <w:r>
        <w:rPr>
          <w:bCs/>
        </w:rPr>
        <w:lastRenderedPageBreak/>
        <w:t>changed. She anticipates a re think of our approach in the coming year</w:t>
      </w:r>
      <w:r w:rsidR="00A25355">
        <w:rPr>
          <w:bCs/>
        </w:rPr>
        <w:t>, once Community Matters has weathered the challenges posed by COVID.</w:t>
      </w:r>
    </w:p>
    <w:p w14:paraId="510F8E5E" w14:textId="77777777" w:rsidR="000851D6" w:rsidRDefault="000851D6" w:rsidP="00A0316A">
      <w:pPr>
        <w:ind w:left="1080"/>
        <w:rPr>
          <w:bCs/>
        </w:rPr>
      </w:pPr>
    </w:p>
    <w:p w14:paraId="30EF16D3" w14:textId="5F4B7CC9" w:rsidR="00C45765" w:rsidRDefault="00C45765" w:rsidP="00A0316A">
      <w:pPr>
        <w:ind w:left="1080"/>
        <w:rPr>
          <w:bCs/>
        </w:rPr>
      </w:pPr>
    </w:p>
    <w:p w14:paraId="6DFF0694" w14:textId="09D7C62D" w:rsidR="00C45765" w:rsidRPr="00A0316A" w:rsidRDefault="00D3405E" w:rsidP="00A0316A">
      <w:pPr>
        <w:ind w:left="1080"/>
        <w:rPr>
          <w:bCs/>
        </w:rPr>
      </w:pPr>
      <w:r>
        <w:rPr>
          <w:bCs/>
        </w:rPr>
        <w:t xml:space="preserve"> </w:t>
      </w:r>
    </w:p>
    <w:p w14:paraId="19AEE28C" w14:textId="5CFA3840" w:rsidR="00A645FC" w:rsidRDefault="00A645FC" w:rsidP="00A645FC">
      <w:pPr>
        <w:pStyle w:val="ListParagraph"/>
        <w:numPr>
          <w:ilvl w:val="0"/>
          <w:numId w:val="8"/>
        </w:numPr>
        <w:rPr>
          <w:bCs/>
        </w:rPr>
      </w:pPr>
      <w:r w:rsidRPr="00A645FC">
        <w:rPr>
          <w:bCs/>
        </w:rPr>
        <w:t>Close of Meeting</w:t>
      </w:r>
    </w:p>
    <w:p w14:paraId="064CD202" w14:textId="030A41C7" w:rsidR="000851D6" w:rsidRPr="000851D6" w:rsidRDefault="000851D6" w:rsidP="000851D6">
      <w:pPr>
        <w:ind w:left="1080"/>
        <w:rPr>
          <w:bCs/>
        </w:rPr>
      </w:pPr>
      <w:r>
        <w:rPr>
          <w:bCs/>
        </w:rPr>
        <w:t>There being no other business the following motion was made</w:t>
      </w:r>
    </w:p>
    <w:p w14:paraId="16168DC4" w14:textId="6A20ECA6" w:rsidR="000851D6" w:rsidRDefault="000851D6" w:rsidP="000851D6">
      <w:pPr>
        <w:rPr>
          <w:bCs/>
        </w:rPr>
      </w:pPr>
    </w:p>
    <w:p w14:paraId="0C2390BF" w14:textId="3B8A191B" w:rsidR="000851D6" w:rsidRDefault="000851D6" w:rsidP="000851D6">
      <w:pPr>
        <w:ind w:left="720"/>
        <w:rPr>
          <w:b/>
        </w:rPr>
      </w:pPr>
      <w:r>
        <w:rPr>
          <w:b/>
        </w:rPr>
        <w:t>MOTION</w:t>
      </w:r>
    </w:p>
    <w:p w14:paraId="3BF1E1ED" w14:textId="497505A8" w:rsidR="000851D6" w:rsidRDefault="000851D6" w:rsidP="000851D6">
      <w:pPr>
        <w:ind w:left="720"/>
        <w:rPr>
          <w:b/>
        </w:rPr>
      </w:pPr>
    </w:p>
    <w:p w14:paraId="2966DF97" w14:textId="72CB594A" w:rsidR="000851D6" w:rsidRPr="000851D6" w:rsidRDefault="000851D6" w:rsidP="00430DA5">
      <w:pPr>
        <w:ind w:left="1440"/>
        <w:rPr>
          <w:bCs/>
        </w:rPr>
      </w:pPr>
      <w:r>
        <w:rPr>
          <w:bCs/>
        </w:rPr>
        <w:t xml:space="preserve">On a motion made by Dr. Nicodeme, seconded by Surabi Khare and approved </w:t>
      </w:r>
      <w:r w:rsidR="00430DA5">
        <w:rPr>
          <w:bCs/>
        </w:rPr>
        <w:t>unanimously</w:t>
      </w:r>
      <w:r>
        <w:rPr>
          <w:bCs/>
        </w:rPr>
        <w:t xml:space="preserve"> the 2020 Annual Meeting was adjourned</w:t>
      </w:r>
    </w:p>
    <w:p w14:paraId="594F9454" w14:textId="77777777" w:rsidR="000851D6" w:rsidRPr="000851D6" w:rsidRDefault="000851D6" w:rsidP="000851D6">
      <w:pPr>
        <w:ind w:left="720"/>
        <w:rPr>
          <w:b/>
        </w:rPr>
      </w:pPr>
    </w:p>
    <w:p w14:paraId="03CD3FFF" w14:textId="77777777" w:rsidR="00A645FC" w:rsidRPr="002D3FE2" w:rsidRDefault="00A645FC" w:rsidP="002D3FE2"/>
    <w:sectPr w:rsidR="00A645FC" w:rsidRPr="002D3FE2" w:rsidSect="00796BCA">
      <w:headerReference w:type="default" r:id="rId7"/>
      <w:footerReference w:type="default" r:id="rId8"/>
      <w:pgSz w:w="12240" w:h="15840"/>
      <w:pgMar w:top="709" w:right="1440" w:bottom="709" w:left="1440" w:header="720" w:footer="34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A59A" w14:textId="77777777" w:rsidR="00EF58A3" w:rsidRDefault="00EF58A3">
      <w:r>
        <w:separator/>
      </w:r>
    </w:p>
  </w:endnote>
  <w:endnote w:type="continuationSeparator" w:id="0">
    <w:p w14:paraId="137E95A9" w14:textId="77777777" w:rsidR="00EF58A3" w:rsidRDefault="00EF58A3">
      <w:r>
        <w:continuationSeparator/>
      </w:r>
    </w:p>
  </w:endnote>
  <w:endnote w:type="continuationNotice" w:id="1">
    <w:p w14:paraId="0B041F27" w14:textId="77777777" w:rsidR="00EF58A3" w:rsidRDefault="00EF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FAEA" w14:textId="77777777" w:rsidR="006E7415" w:rsidRPr="00003EA2" w:rsidRDefault="006E7415" w:rsidP="00F37022">
    <w:pPr>
      <w:pStyle w:val="Footer"/>
      <w:jc w:val="center"/>
      <w:rPr>
        <w:rFonts w:ascii="Tahoma" w:hAnsi="Tahoma" w:cs="Tahoma"/>
        <w:sz w:val="16"/>
      </w:rPr>
    </w:pPr>
    <w:r w:rsidRPr="00003EA2">
      <w:rPr>
        <w:rFonts w:ascii="Tahoma" w:hAnsi="Tahoma" w:cs="Tahoma"/>
        <w:sz w:val="16"/>
      </w:rPr>
      <w:t>C</w:t>
    </w:r>
    <w:r>
      <w:rPr>
        <w:rFonts w:ascii="Tahoma" w:hAnsi="Tahoma" w:cs="Tahoma"/>
        <w:sz w:val="16"/>
      </w:rPr>
      <w:t xml:space="preserve">OMMUNITY MATTERS </w:t>
    </w:r>
    <w:smartTag w:uri="urn:schemas-microsoft-com:office:smarttags" w:element="City">
      <w:r>
        <w:rPr>
          <w:rFonts w:ascii="Tahoma" w:hAnsi="Tahoma" w:cs="Tahoma"/>
          <w:sz w:val="16"/>
        </w:rPr>
        <w:t>TORONTO</w:t>
      </w:r>
    </w:smartTag>
    <w:r>
      <w:rPr>
        <w:rFonts w:ascii="Tahoma" w:hAnsi="Tahoma" w:cs="Tahoma"/>
        <w:sz w:val="16"/>
      </w:rPr>
      <w:t xml:space="preserve"> </w:t>
    </w:r>
    <w:r w:rsidRPr="00003EA2">
      <w:rPr>
        <w:rFonts w:ascii="Tahoma" w:hAnsi="Tahoma" w:cs="Tahoma"/>
        <w:sz w:val="16"/>
      </w:rPr>
      <w:t xml:space="preserve">260 </w:t>
    </w:r>
    <w:smartTag w:uri="urn:schemas-microsoft-com:office:smarttags" w:element="City">
      <w:r w:rsidRPr="00003EA2">
        <w:rPr>
          <w:rFonts w:ascii="Tahoma" w:hAnsi="Tahoma" w:cs="Tahoma"/>
          <w:sz w:val="16"/>
        </w:rPr>
        <w:t>Wellesley</w:t>
      </w:r>
    </w:smartTag>
    <w:r w:rsidRPr="00003EA2">
      <w:rPr>
        <w:rFonts w:ascii="Tahoma" w:hAnsi="Tahoma" w:cs="Tahoma"/>
        <w:sz w:val="16"/>
      </w:rPr>
      <w:t xml:space="preserve"> St. East, Unit 102, </w:t>
    </w:r>
    <w:smartTag w:uri="urn:schemas-microsoft-com:office:smarttags" w:element="place">
      <w:smartTag w:uri="urn:schemas-microsoft-com:office:smarttags" w:element="City">
        <w:r w:rsidRPr="00003EA2">
          <w:rPr>
            <w:rFonts w:ascii="Tahoma" w:hAnsi="Tahoma" w:cs="Tahoma"/>
            <w:sz w:val="16"/>
          </w:rPr>
          <w:t>Toronto</w:t>
        </w:r>
      </w:smartTag>
      <w:r w:rsidRPr="00003EA2">
        <w:rPr>
          <w:rFonts w:ascii="Tahoma" w:hAnsi="Tahoma" w:cs="Tahoma"/>
          <w:sz w:val="16"/>
        </w:rPr>
        <w:t xml:space="preserve">, ON </w:t>
      </w:r>
      <w:r>
        <w:rPr>
          <w:rFonts w:ascii="Tahoma" w:hAnsi="Tahoma" w:cs="Tahoma"/>
          <w:sz w:val="16"/>
        </w:rPr>
        <w:t xml:space="preserve"> </w:t>
      </w:r>
      <w:smartTag w:uri="urn:schemas-microsoft-com:office:smarttags" w:element="PostalCode">
        <w:r w:rsidRPr="00003EA2">
          <w:rPr>
            <w:rFonts w:ascii="Tahoma" w:hAnsi="Tahoma" w:cs="Tahoma"/>
            <w:sz w:val="16"/>
          </w:rPr>
          <w:t>M4X 1G6</w:t>
        </w:r>
      </w:smartTag>
    </w:smartTag>
  </w:p>
  <w:p w14:paraId="021FAEFD" w14:textId="7C2E62A2" w:rsidR="006E7415" w:rsidRPr="003918C0" w:rsidRDefault="006E7415" w:rsidP="00F37022">
    <w:pPr>
      <w:pStyle w:val="Footer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P</w:t>
    </w:r>
    <w:r w:rsidRPr="00003EA2">
      <w:rPr>
        <w:rFonts w:ascii="Tahoma" w:hAnsi="Tahoma" w:cs="Tahoma"/>
        <w:sz w:val="16"/>
      </w:rPr>
      <w:t>hone (4</w:t>
    </w:r>
    <w:r>
      <w:rPr>
        <w:rFonts w:ascii="Tahoma" w:hAnsi="Tahoma" w:cs="Tahoma"/>
        <w:sz w:val="16"/>
      </w:rPr>
      <w:t xml:space="preserve">16) 944-9697   Fax (416) 944-8615  </w:t>
    </w:r>
    <w:r w:rsidRPr="00003EA2">
      <w:rPr>
        <w:rFonts w:ascii="Tahoma" w:hAnsi="Tahoma" w:cs="Tahoma"/>
        <w:sz w:val="16"/>
      </w:rPr>
      <w:t xml:space="preserve"> </w:t>
    </w:r>
    <w:r w:rsidRPr="003918C0">
      <w:rPr>
        <w:rFonts w:ascii="Tahoma" w:hAnsi="Tahoma" w:cs="Tahoma"/>
        <w:sz w:val="16"/>
      </w:rPr>
      <w:t>info@communitymatterstoronto.org</w:t>
    </w:r>
  </w:p>
  <w:p w14:paraId="1488DA6F" w14:textId="3E5D3C5E" w:rsidR="006E7415" w:rsidRPr="003918C0" w:rsidRDefault="006E7415" w:rsidP="00F37022">
    <w:pPr>
      <w:pStyle w:val="Footer"/>
      <w:jc w:val="center"/>
      <w:rPr>
        <w:rFonts w:ascii="Tahoma" w:hAnsi="Tahoma" w:cs="Tahoma"/>
        <w:sz w:val="16"/>
        <w:lang w:val="en-CA"/>
      </w:rPr>
    </w:pPr>
    <w:r>
      <w:rPr>
        <w:rFonts w:ascii="Tahoma" w:hAnsi="Tahoma" w:cs="Tahoma"/>
        <w:sz w:val="16"/>
      </w:rPr>
      <w:t xml:space="preserve"> </w:t>
    </w:r>
    <w:r w:rsidRPr="003918C0">
      <w:rPr>
        <w:rFonts w:ascii="Tahoma" w:hAnsi="Tahoma" w:cs="Tahoma"/>
        <w:sz w:val="16"/>
        <w:lang w:val="x-none"/>
      </w:rPr>
      <w:t>www.communitymatterstoronto.org</w:t>
    </w:r>
    <w:r>
      <w:rPr>
        <w:rFonts w:ascii="Tahoma" w:hAnsi="Tahoma" w:cs="Tahoma"/>
        <w:sz w:val="16"/>
      </w:rPr>
      <w:t xml:space="preserve">  </w:t>
    </w:r>
    <w:r>
      <w:rPr>
        <w:rFonts w:ascii="Tahoma" w:hAnsi="Tahoma" w:cs="Tahoma"/>
        <w:sz w:val="16"/>
        <w:lang w:val="en-CA"/>
      </w:rPr>
      <w:t xml:space="preserve"> fb.com/CMTNeighbours</w:t>
    </w:r>
    <w:r w:rsidRPr="003918C0">
      <w:rPr>
        <w:rFonts w:ascii="Tahoma" w:hAnsi="Tahoma" w:cs="Tahoma"/>
        <w:sz w:val="16"/>
        <w:lang w:val="en-CA"/>
      </w:rPr>
      <w:t xml:space="preserve"> </w:t>
    </w:r>
    <w:r>
      <w:rPr>
        <w:rFonts w:ascii="Tahoma" w:hAnsi="Tahoma" w:cs="Tahoma"/>
        <w:sz w:val="16"/>
        <w:lang w:val="en-CA"/>
      </w:rPr>
      <w:t xml:space="preserve"> </w:t>
    </w:r>
    <w:r w:rsidRPr="003918C0">
      <w:rPr>
        <w:rFonts w:ascii="Tahoma" w:hAnsi="Tahoma" w:cs="Tahoma"/>
        <w:sz w:val="16"/>
        <w:lang w:val="en-CA"/>
      </w:rPr>
      <w:t xml:space="preserve"> youtube.com/communitymattersTO</w:t>
    </w:r>
  </w:p>
  <w:p w14:paraId="6130827B" w14:textId="77777777" w:rsidR="006E7415" w:rsidRPr="00003EA2" w:rsidRDefault="006E7415" w:rsidP="00F37022">
    <w:pPr>
      <w:pStyle w:val="Footer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#</w:t>
    </w:r>
    <w:r w:rsidRPr="004F5EDD">
      <w:rPr>
        <w:rFonts w:ascii="Tahoma" w:hAnsi="Tahoma" w:cs="Tahoma"/>
        <w:sz w:val="16"/>
      </w:rPr>
      <w:t>85629 8005 RR0001</w:t>
    </w:r>
  </w:p>
  <w:p w14:paraId="07EC45AF" w14:textId="77777777" w:rsidR="006E7415" w:rsidRDefault="006E7415">
    <w:pPr>
      <w:pStyle w:val="Footer"/>
      <w:jc w:val="right"/>
    </w:pPr>
  </w:p>
  <w:p w14:paraId="2D9F7DA3" w14:textId="77777777" w:rsidR="006E7415" w:rsidRPr="00973045" w:rsidRDefault="006E7415" w:rsidP="00973045">
    <w:pPr>
      <w:pStyle w:val="Footer"/>
      <w:jc w:val="right"/>
      <w:rPr>
        <w:rFonts w:asciiTheme="minorHAnsi" w:hAnsiTheme="minorHAnsi"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58A9" w14:textId="77777777" w:rsidR="00EF58A3" w:rsidRDefault="00EF58A3">
      <w:r>
        <w:separator/>
      </w:r>
    </w:p>
  </w:footnote>
  <w:footnote w:type="continuationSeparator" w:id="0">
    <w:p w14:paraId="7D8BFAEC" w14:textId="77777777" w:rsidR="00EF58A3" w:rsidRDefault="00EF58A3">
      <w:r>
        <w:continuationSeparator/>
      </w:r>
    </w:p>
  </w:footnote>
  <w:footnote w:type="continuationNotice" w:id="1">
    <w:p w14:paraId="17693A33" w14:textId="77777777" w:rsidR="00EF58A3" w:rsidRDefault="00EF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19A3" w14:textId="77777777" w:rsidR="006E7415" w:rsidRDefault="006E7415" w:rsidP="00CA6A20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8BA4DD1" wp14:editId="7E482F54">
          <wp:extent cx="3905250" cy="361950"/>
          <wp:effectExtent l="0" t="0" r="0" b="0"/>
          <wp:docPr id="12" name="Picture 12" descr="CMTlogo-ltt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Tlogo-ltt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6E7"/>
    <w:multiLevelType w:val="hybridMultilevel"/>
    <w:tmpl w:val="11DA20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6D67"/>
    <w:multiLevelType w:val="hybridMultilevel"/>
    <w:tmpl w:val="B6349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3789"/>
    <w:multiLevelType w:val="hybridMultilevel"/>
    <w:tmpl w:val="7D4C29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6DE6"/>
    <w:multiLevelType w:val="hybridMultilevel"/>
    <w:tmpl w:val="6DE42556"/>
    <w:lvl w:ilvl="0" w:tplc="A2DC7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7772"/>
    <w:multiLevelType w:val="hybridMultilevel"/>
    <w:tmpl w:val="6332F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5D9F"/>
    <w:multiLevelType w:val="hybridMultilevel"/>
    <w:tmpl w:val="6AD035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210CE"/>
    <w:multiLevelType w:val="hybridMultilevel"/>
    <w:tmpl w:val="5E4E34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538A3"/>
    <w:multiLevelType w:val="hybridMultilevel"/>
    <w:tmpl w:val="0338F15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A2"/>
    <w:rsid w:val="00003EA2"/>
    <w:rsid w:val="00022CC1"/>
    <w:rsid w:val="00055DF2"/>
    <w:rsid w:val="00084E19"/>
    <w:rsid w:val="000851D6"/>
    <w:rsid w:val="000A469B"/>
    <w:rsid w:val="000C0473"/>
    <w:rsid w:val="000C1BF4"/>
    <w:rsid w:val="000E1B7A"/>
    <w:rsid w:val="00103B44"/>
    <w:rsid w:val="001252CE"/>
    <w:rsid w:val="0016648A"/>
    <w:rsid w:val="001A37F8"/>
    <w:rsid w:val="001B1447"/>
    <w:rsid w:val="001C2569"/>
    <w:rsid w:val="001E2F0A"/>
    <w:rsid w:val="00212BEC"/>
    <w:rsid w:val="0026406C"/>
    <w:rsid w:val="002C6C45"/>
    <w:rsid w:val="002D3FE2"/>
    <w:rsid w:val="002D7D3B"/>
    <w:rsid w:val="00311E3F"/>
    <w:rsid w:val="00313DEC"/>
    <w:rsid w:val="00330851"/>
    <w:rsid w:val="003430D4"/>
    <w:rsid w:val="003464E5"/>
    <w:rsid w:val="00370DE9"/>
    <w:rsid w:val="003918C0"/>
    <w:rsid w:val="003D3B51"/>
    <w:rsid w:val="004056E0"/>
    <w:rsid w:val="00412695"/>
    <w:rsid w:val="00430DA5"/>
    <w:rsid w:val="00454460"/>
    <w:rsid w:val="0047055D"/>
    <w:rsid w:val="004B6C23"/>
    <w:rsid w:val="004C3CA2"/>
    <w:rsid w:val="004F5EDD"/>
    <w:rsid w:val="00574529"/>
    <w:rsid w:val="00581792"/>
    <w:rsid w:val="00586F21"/>
    <w:rsid w:val="005B2434"/>
    <w:rsid w:val="00623B89"/>
    <w:rsid w:val="006257BE"/>
    <w:rsid w:val="00642CC6"/>
    <w:rsid w:val="0065293D"/>
    <w:rsid w:val="006E7415"/>
    <w:rsid w:val="007317C8"/>
    <w:rsid w:val="00785E81"/>
    <w:rsid w:val="00796BCA"/>
    <w:rsid w:val="007B5C68"/>
    <w:rsid w:val="007F1CE1"/>
    <w:rsid w:val="0086555A"/>
    <w:rsid w:val="00897511"/>
    <w:rsid w:val="00897F8C"/>
    <w:rsid w:val="008A0E78"/>
    <w:rsid w:val="008A7668"/>
    <w:rsid w:val="008B2CDA"/>
    <w:rsid w:val="008D41D3"/>
    <w:rsid w:val="00973045"/>
    <w:rsid w:val="009920C1"/>
    <w:rsid w:val="009968F7"/>
    <w:rsid w:val="009C7DB9"/>
    <w:rsid w:val="009F5DE4"/>
    <w:rsid w:val="00A0316A"/>
    <w:rsid w:val="00A25355"/>
    <w:rsid w:val="00A27BE9"/>
    <w:rsid w:val="00A31E5C"/>
    <w:rsid w:val="00A40C65"/>
    <w:rsid w:val="00A5245E"/>
    <w:rsid w:val="00A55C89"/>
    <w:rsid w:val="00A645FC"/>
    <w:rsid w:val="00A83BB1"/>
    <w:rsid w:val="00B041EC"/>
    <w:rsid w:val="00B77184"/>
    <w:rsid w:val="00C45765"/>
    <w:rsid w:val="00C4734A"/>
    <w:rsid w:val="00CA6A20"/>
    <w:rsid w:val="00CC43F5"/>
    <w:rsid w:val="00CE6842"/>
    <w:rsid w:val="00CF0F90"/>
    <w:rsid w:val="00CF2EA4"/>
    <w:rsid w:val="00D04DAC"/>
    <w:rsid w:val="00D33016"/>
    <w:rsid w:val="00D3405E"/>
    <w:rsid w:val="00D7010B"/>
    <w:rsid w:val="00D72189"/>
    <w:rsid w:val="00DD76F8"/>
    <w:rsid w:val="00DF51C2"/>
    <w:rsid w:val="00EF58A3"/>
    <w:rsid w:val="00F065BF"/>
    <w:rsid w:val="00F37022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180A459"/>
  <w15:chartTrackingRefBased/>
  <w15:docId w15:val="{2686CE7E-9171-4A2C-B3BA-A98DB2F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0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7B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9920C1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7B5C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003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3EA2"/>
    <w:pPr>
      <w:tabs>
        <w:tab w:val="center" w:pos="4320"/>
        <w:tab w:val="right" w:pos="8640"/>
      </w:tabs>
    </w:pPr>
  </w:style>
  <w:style w:type="character" w:styleId="Hyperlink">
    <w:name w:val="Hyperlink"/>
    <w:rsid w:val="004F5ED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4734A"/>
    <w:pPr>
      <w:widowControl w:val="0"/>
      <w:ind w:left="100"/>
    </w:pPr>
    <w:rPr>
      <w:rFonts w:ascii="Trebuchet MS" w:eastAsia="Trebuchet MS" w:hAnsi="Trebuchet MS"/>
      <w:sz w:val="22"/>
      <w:szCs w:val="22"/>
    </w:rPr>
  </w:style>
  <w:style w:type="character" w:customStyle="1" w:styleId="BodyTextChar">
    <w:name w:val="Body Text Char"/>
    <w:link w:val="BodyText"/>
    <w:uiPriority w:val="1"/>
    <w:rsid w:val="00C4734A"/>
    <w:rPr>
      <w:rFonts w:ascii="Trebuchet MS" w:eastAsia="Trebuchet MS" w:hAnsi="Trebuchet MS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C4734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C4734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DF51C2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20C1"/>
    <w:rPr>
      <w:b/>
      <w:bCs/>
      <w:sz w:val="27"/>
      <w:szCs w:val="27"/>
      <w:lang w:val="en-CA" w:eastAsia="en-CA"/>
    </w:rPr>
  </w:style>
  <w:style w:type="character" w:customStyle="1" w:styleId="go">
    <w:name w:val="go"/>
    <w:basedOn w:val="DefaultParagraphFont"/>
    <w:rsid w:val="009920C1"/>
  </w:style>
  <w:style w:type="paragraph" w:styleId="ListParagraph">
    <w:name w:val="List Paragraph"/>
    <w:basedOn w:val="Normal"/>
    <w:uiPriority w:val="34"/>
    <w:qFormat/>
    <w:rsid w:val="001C25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1C2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2569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CF0F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rsid w:val="00CF0F90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7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Chris Hallett</cp:lastModifiedBy>
  <cp:revision>6</cp:revision>
  <cp:lastPrinted>2015-06-09T23:25:00Z</cp:lastPrinted>
  <dcterms:created xsi:type="dcterms:W3CDTF">2021-07-08T18:00:00Z</dcterms:created>
  <dcterms:modified xsi:type="dcterms:W3CDTF">2021-07-12T02:15:00Z</dcterms:modified>
</cp:coreProperties>
</file>